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Правила розыгрыша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призов в викторине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Фестиваля «Открой свою Европу»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по тексту – «Правила»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Общие положения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Викторина Фестиваля «Открой свою Европу» направлена на привлечение пользователей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по тексту — Акция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Организатором проведения акции является Оргкомитет фестиваля </w:t>
      </w:r>
      <w:r>
        <w:rPr>
          <w:rtl w:val="0"/>
          <w:lang w:val="ru-RU"/>
        </w:rPr>
        <w:t xml:space="preserve">“Открой свою Европу” в лице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ООО «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ПР»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ЮРИДИЧЕСКИЙ АДРЕС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Россия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191025,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Санкт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Петербург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Невский пр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.88,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офис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110,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ИНН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7804166947,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КПП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780601001,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ОГРН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1037808029181),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по тексту — Организатор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Акция проводится онлайн на площадке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"https://eur.ru/"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https://eur.ru/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при помощи технологии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Kahoot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"https://kahoot.com/"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https://kahoot.com/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1.4.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Источником информации об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информации об Организаторе и Правилах проведения и условиях участия в акции участия является интернет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сайт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"https://eur.ru/"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https://eur.ru/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Способ проведения Акции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Акция по способу ее проведения является стимулирующим мероприятием и регулируется Федеральным законом от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13.03.2006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№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38-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ФЗ «О рекламе»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Основные понятия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Акция — это викторина с закрытыми вариантами ответов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Призовой фонд – приз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tl w:val="0"/>
          <w:lang w:val="ru-RU"/>
        </w:rPr>
        <w:t>определенный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в п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.6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настоящих Правил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– Приз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Розыгрыш Призового фонда будет произведён в порядке и в сроки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tl w:val="0"/>
          <w:lang w:val="ru-RU"/>
        </w:rPr>
        <w:t>оговоренные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в настоящих Правилах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3.3.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Платформа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Kahoot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— Игровая обучающая платформа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используемая в качестве образовательной технологии в школах и других учебных заведениях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Обучающие игры «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Kahoots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» являются викториной со множеством выборов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которые позволяют генерировать пользователей и доступны через веб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браузер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3.4.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Участник Акции – дееспособный гражданин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совершивший действия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настоящими Правилами для принятия участия в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3.6.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Победитель акции – Участник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который дал вернее ответы при помощи платформы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Kahoot.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Сроки проведения Акции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Общий срок проведения Акции — с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12:00 26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2020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19:00 </w:t>
      </w:r>
      <w:r>
        <w:rPr>
          <w:rStyle w:val="Нет"/>
          <w:rtl w:val="0"/>
        </w:rPr>
        <w:t xml:space="preserve">8 </w:t>
      </w:r>
      <w:r>
        <w:rPr>
          <w:rStyle w:val="Нет"/>
          <w:rtl w:val="0"/>
        </w:rPr>
        <w:t>октября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2020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Данный срок включает в себя следующее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Регистрация Участников на платформе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Kahoot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12:00 26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2020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tl w:val="0"/>
        </w:rPr>
        <w:t>8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:00 26 </w:t>
      </w:r>
      <w:r>
        <w:rPr>
          <w:rStyle w:val="Нет"/>
          <w:rtl w:val="0"/>
        </w:rPr>
        <w:t>сентября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2020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4.1.3.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Розыгрыш Призового фонда состоится во время трансляции на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"https://eur.ru/"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https://eur.ru/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4.1.4.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Победитель может получить призы в рабочие часы Организатора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00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 до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18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00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минут по рабочим дням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позднее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октября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2020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  Неполучение победителем приза в течение вышеуказанного периода рассматривается как отказ победителя от права его получения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4.1.</w:t>
      </w:r>
      <w:r>
        <w:rPr>
          <w:rStyle w:val="Нет"/>
          <w:rtl w:val="0"/>
        </w:rPr>
        <w:t>5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вправе выслать любым удобным ему способом приз Победителю по указанному Победителем адресу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4.1.</w:t>
      </w:r>
      <w:r>
        <w:rPr>
          <w:rStyle w:val="Нет"/>
          <w:rtl w:val="0"/>
        </w:rPr>
        <w:t>6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Доставка приза Победителю осуществляется за счет Организатора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оставляет за собой право в безусловном одностороннем порядке в любое время вносить в настоящие Правила изменения 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дополнения путем размещения соответствующей информации на сайте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"https://eur.ru/"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https://eur.ru/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Права и обязанности участников и Организатора Акции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Акции могут принимать участие все дееспособные граждане Российской Федерации</w:t>
      </w:r>
      <w:r>
        <w:rPr>
          <w:rStyle w:val="Нет"/>
          <w:rtl w:val="0"/>
        </w:rPr>
        <w:t>,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проживающие на территории Российской Федерации и имеющие регистрацию по месту жительства или по месту пребывания на территории Российской Федерации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Законные представители ограниченно дееспособных 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недееспособных лиц вправе принять участие в Акции в интересах таких лиц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действуя от своего имени в их интересах в порядке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установленном законодательством Российской Федерации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допускаются к участию в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— сотрудники и представители Организатора и аффилированные с ними лица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члены их семей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— сотрудники юридических лиц и индивидуальных предпринимателей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привлечённых Организатором для организации проведения Акции и аффилированные с ними лица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члены их семей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 сотрудники любых подрядных организаций Организатора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— сотрудники юридических лиц и индивидуальных предпринимателей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являющихся арендаторами или субарендаторами онлайн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фестиваля «Открой свою Европу»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целях исполнения условий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указанных в настоящем пункте Правил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установил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под аффилированными лицами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членами одной семьи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признаются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супруг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супруга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родители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 усыновители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дети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 усыновленные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полнородные и неполнородные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двоюродные братья и сестры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племянники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племянницы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дяди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тети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дедушки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бабушки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внуки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внучки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опекуны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попечители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подопечные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5.3.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Участвуя в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Участник Акции подтверждает свое ознакомление и согласие с настоящими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подтверждает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является совершеннолетним дееспособным гражданином Российской Федерации и не относится к категориям лиц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указанным в п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5.2.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Правил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Согласие с Правилами является полным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безоговорочным и безотзывным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5.4.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Участник Акции вправе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5.4.1.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Знакомиться с настоящими Правилами на сайте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"https://eur.ru/"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https://eur.ru/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5.4.2.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Принимать участие в Акции в порядке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предусмотренном настоящими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5.4.3.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Требовать выдачи Приза в случае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участник будет признан победителем в установленном настоящими Правилами порядке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5.5.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Участники Акции обязаны выполнять все действия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связанные с участием в Акции и получением Призов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установленном Правилами Акции порядке и в установленные Правилами Акции сроки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5.6.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Акции обязуется выдать Приз участнику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признанным Победителем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согласно настоящим Правилам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5.7.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имеет право разглашать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использовать и обрабатывать персональные данные участников Акции в соответствии с положениями п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10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настоящих Правил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5.8.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оставляет за собой право не вступать в письменные переговоры либо иные контакты с участниками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кроме случаев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указанных в настоящих Правилах или соответствующих требованиям действующего законодательства Российской Федерации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5.9.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Согласно п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28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217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Налогового кодекса РФ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стоимость приза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составляет не более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4000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лицо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получившее приз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не обязано платить соответствующий налог на доходы физических лиц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НДФЛ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5.10.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Денежный эквивалент Приза не выдаётся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 замене и обмену не подлежит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Претензии относительно качества Приза должны предъявляться непосредственно производителю этого Приза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Целостность и функциональная пригодность Приза должна проверяться победителем непосредственно при получении Приза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не несет ответственности за любые повреждения Приза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возникшие после передачи Приза Победителю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Призовой фонд Акции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Призовой фонд Акции составляют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6.1.1.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Сувенирная продукция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Онлайн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сертификаты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Рекомендованная розничная цена составляет менее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4000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НДС не облагается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Выплата денежного эквивалента стоимости Приза вместо выдачи Приза в натуре или замена другими призами не производится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Порядок определения победителя Акции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Определение Победителей Акции состоится в дату и время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указанные в п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4.1.4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настоящих Правил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"https://eur.ru/"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https://eur.ru/</w:t>
      </w:r>
      <w:r>
        <w:rPr/>
        <w:fldChar w:fldCharType="end" w:fldLock="0"/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при помощи технологии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Kahoot.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Лотерейное оборудование при определении победителей Акции не используется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 определении победителей Акции не используются процедуры и алгоритмы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которые позволяют предопределить результат проведения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Для розыгрыша Приза пользователь платформы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Kahoot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должен ответить на предложенный вопрос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выбрав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вариантов ответов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b w:val="1"/>
          <w:bCs w:val="1"/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7.3.</w:t>
      </w:r>
      <w:r>
        <w:rPr>
          <w:rStyle w:val="Нет"/>
          <w:caps w:val="0"/>
          <w:smallCaps w:val="0"/>
          <w:strike w:val="0"/>
          <w:dstrike w:val="0"/>
          <w:outline w:val="0"/>
          <w:color w:val="ed220b"/>
          <w:u w:val="none" w:color="ed220b"/>
          <w:shd w:val="nil" w:color="auto" w:fill="auto"/>
          <w:vertAlign w:val="baseline"/>
          <w:rtl w:val="0"/>
          <w14:textFill>
            <w14:solidFill>
              <w14:srgbClr w14:val="ED220B"/>
            </w14:solidFill>
          </w14:textFill>
        </w:rPr>
        <w:t xml:space="preserve">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Выбрав верный ответ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пользователь получает призовой балл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Это дает возможность получить приз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это предусматривает данный вопрос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</w:pPr>
      <w:r>
        <w:rPr>
          <w:rStyle w:val="Нет"/>
          <w:rtl w:val="0"/>
        </w:rPr>
        <w:t xml:space="preserve">7.4. </w:t>
      </w:r>
      <w:r>
        <w:rPr>
          <w:rStyle w:val="Нет"/>
          <w:rtl w:val="0"/>
          <w:lang w:val="ru-RU"/>
        </w:rPr>
        <w:t xml:space="preserve">Для получения приза победитель викторины должен </w:t>
      </w:r>
      <w:r>
        <w:rPr>
          <w:rtl w:val="0"/>
          <w:lang w:val="ru-RU"/>
        </w:rPr>
        <w:t xml:space="preserve">отправить </w:t>
      </w:r>
      <w:r>
        <w:rPr>
          <w:rtl w:val="0"/>
        </w:rPr>
        <w:t xml:space="preserve">SMS </w:t>
      </w:r>
      <w:r>
        <w:rPr>
          <w:rtl w:val="0"/>
        </w:rPr>
        <w:t xml:space="preserve">со своим ником на наш номер </w:t>
      </w:r>
      <w:r>
        <w:rPr>
          <w:rtl w:val="0"/>
        </w:rPr>
        <w:t>+7 911 849 56 90</w:t>
      </w:r>
      <w:r>
        <w:rPr>
          <w:rtl w:val="0"/>
          <w:lang w:val="ru-RU"/>
        </w:rPr>
        <w:t xml:space="preserve"> </w:t>
      </w:r>
      <w:r>
        <w:rPr>
          <w:rtl w:val="0"/>
        </w:rPr>
        <w:t>с номера телефона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который был указан в платформе </w:t>
      </w:r>
      <w:r>
        <w:rPr>
          <w:rtl w:val="0"/>
          <w:lang w:val="nl-NL"/>
        </w:rPr>
        <w:t>Kahoot.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Персональные данные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Факт участия в Акции означает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участники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предоставляя свои персональные данные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— подтверждают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проинформированы Организатором о своих правах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установленных в Законе №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152-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согласны на то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чтобы Организатор 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его представители контактировали с ними в отношении предложения товаров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материалов и услуг в форме писем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 телефону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SMS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или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e-mail-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сообщений или иным образом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запрещенным действующим законодательством РФ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Все персональные данные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сообщенные участниками для участия в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будут храниться в соответствии с условиями действующего законодательства Российской Федерации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Дополнительно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 всем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 не предусмотрено настоящими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и участники Акции руководствуются действующим законодательством Российской Федерации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Организатор не несет ответственности за действия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бездействия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ошибки участников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9.3.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не несет ответственности в случае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обладатель Приза не может осуществить его получение в порядке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установленном настоящими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 причинам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связанным с выполнением Организатором своих обязанностей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9.4.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не несёт ответственность перед Участниками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 перед лицами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признанными Победителями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следующих случаях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— за возникновение форс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мажорных или иных обстоятельств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исключающих возможность вручения Приза его обладателю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— в случае наступления форс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мажорных обстоятельств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непосредственно влияющих на выполнение Организатором своих обязательств и делающих невозможным их исполнение Организатором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включая наводнения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пожары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забастовки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землетрясения или другие природные факторы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террористические акты или угрозы террористических актов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действия властей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направленные на предотвращение террористических актов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массовые эпидемии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распоряжения государственных органов и другие не зависящие от Организатора объективные причины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— неисполнение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несвоевременное исполнение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участниками своих обязанностей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настоящими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9.5.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не несет ответственности за пропуск сроков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установленных для совершения действий настоящими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Претензии в связи с пропуском сроков не принимаются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 по истечении срока для его получения не выдается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9.7.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имеет право на свое усмотрение в одностороннем порядке запретить дальнейшее участие в настоящей Акции любому лицу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которое действует в нарушение настоящих Правил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действует деструктивным образом или осуществляет действия с намерением досаждать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оскорблять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угрожать или причинять беспокойство любому иному лицу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которое может быть связано с настоящей Акцией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9.8.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имеет право отстранить участника от участия в Акции на любом этапе проведения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если возникли подозрения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участник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кто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то другой за него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ходе Акции пытается изменить ее результаты посредством технических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программных или других средств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кроме способов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описанных в Правилах проведения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9.9.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Данные Правила являются единственными официальными правилами участия в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случае возникновения ситуаций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допускающих неоднозначное толкование этих Правил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вопросов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не урегулированных этими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окончательное решение о таком толковании 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разъяснении принимается непосредственно и исключительно Организатором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9. 10.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не несет ответственности за неознакомление участников Акции с настоящими Правилами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Настоящие Правила имеют преимущественную силу в отношении содержания любой рассылки или любого другого материала информационного или рекламного характера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9. 11.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не возмещает и не компенсирует убытки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издержки и любые другие расходы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понесенные участником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9.12.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Организатор вправе временно приостановить и досрочно прекратить проведение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опубликовав в источниках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помощью которых сообщалось о проведении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соответствующее сообщение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или иным способом публично уведомить о таком прекращении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</w:pP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9.13.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Участник Акции может в любой момент отказаться от участия в Акции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направив соответствующее заявление Организатору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Заявление составляется в свободной форме и должно содержать ФИО участника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серию и номер документа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 и номер контактного телефона</w:t>
      </w:r>
      <w:r>
        <w:rPr>
          <w:rStyle w:val="Нет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00"/>
      <w:u w:val="singl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